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C3" w:rsidRDefault="00AD6CC3" w:rsidP="00AD6CC3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INFORMAÇÕES PARA SOLICITAÇÃO DE CESSÃO DE SERVIDOR</w:t>
      </w:r>
    </w:p>
    <w:p w:rsidR="00514C41" w:rsidRDefault="00514C41" w:rsidP="00AD6CC3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</w:p>
    <w:p w:rsidR="00514C41" w:rsidRPr="00514C41" w:rsidRDefault="00514C41" w:rsidP="00514C41">
      <w:pPr>
        <w:spacing w:line="0" w:lineRule="atLeast"/>
        <w:ind w:right="-59"/>
        <w:rPr>
          <w:rFonts w:ascii="Arial" w:eastAsia="Arial" w:hAnsi="Arial" w:cs="Arial"/>
        </w:rPr>
      </w:pPr>
      <w:r w:rsidRPr="00514C41">
        <w:rPr>
          <w:rFonts w:ascii="Arial" w:eastAsia="Arial" w:hAnsi="Arial"/>
        </w:rPr>
        <w:t>Este formulário deverá ser anexado ao processo de solicitação do servidor</w:t>
      </w:r>
      <w:r>
        <w:rPr>
          <w:rFonts w:ascii="Arial" w:eastAsia="Arial" w:hAnsi="Arial"/>
        </w:rPr>
        <w:t xml:space="preserve"> - </w:t>
      </w:r>
      <w:r w:rsidRPr="00514C41">
        <w:rPr>
          <w:rFonts w:ascii="Arial" w:hAnsi="Arial" w:cs="Arial"/>
        </w:rPr>
        <w:t xml:space="preserve">Portaria nº 357/2019 - </w:t>
      </w:r>
      <w:r w:rsidRPr="00514C41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SEDGG</w:t>
      </w:r>
      <w:r w:rsidRPr="00514C41">
        <w:rPr>
          <w:rFonts w:ascii="Arial" w:hAnsi="Arial" w:cs="Arial"/>
          <w:shd w:val="clear" w:color="auto" w:fill="FFFFFF"/>
        </w:rPr>
        <w:t>/</w:t>
      </w:r>
      <w:r w:rsidRPr="00514C41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ME</w:t>
      </w:r>
    </w:p>
    <w:p w:rsidR="00AD6CC3" w:rsidRPr="00514C41" w:rsidRDefault="00AD6CC3" w:rsidP="00AD6CC3">
      <w:pPr>
        <w:spacing w:line="0" w:lineRule="atLeast"/>
        <w:ind w:right="-59"/>
        <w:jc w:val="center"/>
        <w:rPr>
          <w:rFonts w:ascii="Arial" w:eastAsia="Arial" w:hAnsi="Arial"/>
        </w:rPr>
      </w:pPr>
    </w:p>
    <w:p w:rsidR="007A05B7" w:rsidRDefault="007A05B7" w:rsidP="00EF375C">
      <w:pPr>
        <w:spacing w:line="20" w:lineRule="exact"/>
        <w:ind w:left="426"/>
      </w:pP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5366"/>
      </w:tblGrid>
      <w:tr w:rsidR="00176031" w:rsidTr="00AC154C">
        <w:trPr>
          <w:trHeight w:val="271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ORGÃO DE ORIGEM</w:t>
            </w:r>
          </w:p>
          <w:p w:rsidR="00176031" w:rsidRDefault="00176031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</w:tc>
      </w:tr>
      <w:tr w:rsidR="00176031" w:rsidTr="003D57AE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ORGÃO SOLICITANTE</w:t>
            </w:r>
          </w:p>
          <w:p w:rsidR="00176031" w:rsidRDefault="00176031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EF375C">
            <w:pPr>
              <w:spacing w:line="0" w:lineRule="atLeast"/>
              <w:ind w:left="426"/>
            </w:pPr>
          </w:p>
        </w:tc>
      </w:tr>
      <w:tr w:rsidR="00AD6CC3" w:rsidTr="00176031">
        <w:trPr>
          <w:trHeight w:val="242"/>
        </w:trPr>
        <w:tc>
          <w:tcPr>
            <w:tcW w:w="4840" w:type="dxa"/>
            <w:shd w:val="clear" w:color="auto" w:fill="auto"/>
            <w:vAlign w:val="bottom"/>
          </w:tcPr>
          <w:p w:rsidR="00AD6CC3" w:rsidRDefault="00176031" w:rsidP="00AD6CC3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SERVIDOR</w:t>
            </w:r>
          </w:p>
          <w:p w:rsidR="00176031" w:rsidRDefault="00176031" w:rsidP="00AD6CC3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AD6CC3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</w:tc>
        <w:tc>
          <w:tcPr>
            <w:tcW w:w="5366" w:type="dxa"/>
            <w:shd w:val="clear" w:color="auto" w:fill="auto"/>
          </w:tcPr>
          <w:p w:rsidR="00AD6CC3" w:rsidRDefault="00176031" w:rsidP="0017603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</w:t>
            </w:r>
          </w:p>
        </w:tc>
      </w:tr>
      <w:tr w:rsidR="00176031" w:rsidTr="00451DC3">
        <w:trPr>
          <w:trHeight w:val="24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  <w:p w:rsidR="00176031" w:rsidRDefault="00176031" w:rsidP="00AD6CC3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176031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176031" w:rsidTr="00E235CC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CARGO/FUNÇÃO A SER OCUPADA</w:t>
            </w: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</w:pPr>
          </w:p>
        </w:tc>
      </w:tr>
      <w:tr w:rsidR="00176031" w:rsidTr="00856543">
        <w:trPr>
          <w:trHeight w:val="24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FUNDAMENTO LEGAL PARA A CESSÃO</w:t>
            </w: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514C41" w:rsidRDefault="00514C4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</w:tc>
      </w:tr>
      <w:tr w:rsidR="00176031" w:rsidTr="00127C2C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UNIDADE ONDE SERÃO DESEMPENHADAS AS ATIVIDADES</w:t>
            </w:r>
          </w:p>
          <w:p w:rsidR="00514C41" w:rsidRDefault="00514C41" w:rsidP="00514C41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</w:pPr>
          </w:p>
        </w:tc>
      </w:tr>
      <w:tr w:rsidR="00176031" w:rsidTr="00176031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:rsidR="00176031" w:rsidRPr="00176031" w:rsidRDefault="00176031" w:rsidP="00176031">
            <w:pPr>
              <w:spacing w:line="0" w:lineRule="atLeast"/>
              <w:rPr>
                <w:rFonts w:ascii="Arial" w:eastAsia="Arial" w:hAnsi="Arial"/>
                <w:caps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 xml:space="preserve">         </w:t>
            </w:r>
            <w:r w:rsidRPr="00976833">
              <w:rPr>
                <w:rFonts w:ascii="Arial" w:hAnsi="Arial" w:cs="Arial"/>
                <w:caps/>
                <w:sz w:val="18"/>
                <w:szCs w:val="18"/>
              </w:rPr>
              <w:t>Localidade onde serão desempenhadas as atividades</w:t>
            </w: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caps/>
                <w:sz w:val="18"/>
                <w:szCs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caps/>
                <w:sz w:val="18"/>
                <w:szCs w:val="18"/>
              </w:rPr>
            </w:pPr>
          </w:p>
          <w:p w:rsidR="00176031" w:rsidRP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caps/>
                <w:sz w:val="18"/>
                <w:szCs w:val="18"/>
              </w:rPr>
            </w:pPr>
          </w:p>
          <w:p w:rsidR="00176031" w:rsidRDefault="00176031" w:rsidP="00176031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</w:p>
        </w:tc>
      </w:tr>
      <w:tr w:rsidR="00176031" w:rsidTr="00B92469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Default="0017603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  <w:r w:rsidRPr="00976833">
              <w:rPr>
                <w:rFonts w:ascii="Arial" w:hAnsi="Arial" w:cs="Arial"/>
                <w:caps/>
                <w:color w:val="162937"/>
                <w:sz w:val="18"/>
                <w:szCs w:val="18"/>
              </w:rPr>
              <w:t>Competências institucionais da unidade</w:t>
            </w:r>
            <w:r w:rsidRPr="00514C41">
              <w:rPr>
                <w:caps/>
                <w:sz w:val="18"/>
                <w:szCs w:val="18"/>
              </w:rPr>
              <w:t xml:space="preserve"> </w:t>
            </w:r>
          </w:p>
          <w:p w:rsidR="00514C41" w:rsidRDefault="00514C4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</w:p>
          <w:p w:rsidR="00514C41" w:rsidRPr="00514C41" w:rsidRDefault="00514C41" w:rsidP="00EF375C">
            <w:pPr>
              <w:spacing w:line="0" w:lineRule="atLeast"/>
              <w:ind w:left="426"/>
              <w:rPr>
                <w:caps/>
                <w:sz w:val="18"/>
                <w:szCs w:val="18"/>
              </w:rPr>
            </w:pPr>
          </w:p>
          <w:p w:rsidR="00176031" w:rsidRDefault="00176031" w:rsidP="00514C41">
            <w:pPr>
              <w:spacing w:line="0" w:lineRule="atLeast"/>
              <w:ind w:left="426"/>
            </w:pPr>
          </w:p>
        </w:tc>
      </w:tr>
      <w:tr w:rsidR="00176031" w:rsidTr="00A71658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176031" w:rsidRPr="00514C41" w:rsidRDefault="00176031" w:rsidP="00EF375C">
            <w:pPr>
              <w:spacing w:line="0" w:lineRule="atLeast"/>
              <w:ind w:left="426"/>
              <w:rPr>
                <w:rFonts w:ascii="Arial" w:hAnsi="Arial" w:cs="Arial"/>
                <w:caps/>
                <w:color w:val="162937"/>
                <w:sz w:val="18"/>
                <w:szCs w:val="18"/>
              </w:rPr>
            </w:pPr>
            <w:r w:rsidRPr="00976833">
              <w:rPr>
                <w:rFonts w:ascii="Arial" w:hAnsi="Arial" w:cs="Arial"/>
                <w:caps/>
                <w:color w:val="162937"/>
                <w:sz w:val="18"/>
                <w:szCs w:val="18"/>
              </w:rPr>
              <w:t>Atividades que serão desempenhadas</w:t>
            </w: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  <w:p w:rsidR="00514C41" w:rsidRDefault="00514C41" w:rsidP="00514C41">
            <w:pPr>
              <w:spacing w:line="0" w:lineRule="atLeast"/>
              <w:rPr>
                <w:rFonts w:ascii="Arial" w:hAnsi="Arial" w:cs="Arial"/>
                <w:color w:val="162937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  <w:p w:rsidR="00514C41" w:rsidRDefault="00514C41" w:rsidP="00EF375C">
            <w:pPr>
              <w:spacing w:line="0" w:lineRule="atLeast"/>
              <w:ind w:left="426"/>
            </w:pPr>
          </w:p>
        </w:tc>
      </w:tr>
      <w:tr w:rsidR="00514C41" w:rsidTr="00A71658">
        <w:trPr>
          <w:trHeight w:val="302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aps/>
                <w:color w:val="162937"/>
                <w:sz w:val="18"/>
                <w:szCs w:val="18"/>
              </w:rPr>
            </w:pPr>
            <w:r w:rsidRPr="00976833">
              <w:rPr>
                <w:rFonts w:ascii="Arial" w:hAnsi="Arial" w:cs="Arial"/>
                <w:caps/>
                <w:color w:val="162937"/>
                <w:sz w:val="18"/>
                <w:szCs w:val="18"/>
              </w:rPr>
              <w:t>Entregas previstas</w:t>
            </w: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aps/>
                <w:color w:val="162937"/>
                <w:sz w:val="18"/>
                <w:szCs w:val="18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aps/>
                <w:color w:val="162937"/>
                <w:sz w:val="18"/>
                <w:szCs w:val="18"/>
              </w:rPr>
            </w:pPr>
          </w:p>
          <w:p w:rsidR="00514C41" w:rsidRP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aps/>
                <w:color w:val="162937"/>
                <w:sz w:val="18"/>
                <w:szCs w:val="18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  <w:p w:rsidR="00514C41" w:rsidRDefault="00514C41" w:rsidP="00514C41">
            <w:pPr>
              <w:spacing w:line="0" w:lineRule="atLeast"/>
              <w:rPr>
                <w:rFonts w:ascii="Arial" w:hAnsi="Arial" w:cs="Arial"/>
                <w:color w:val="162937"/>
              </w:rPr>
            </w:pPr>
          </w:p>
          <w:p w:rsidR="00514C41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  <w:p w:rsidR="00514C41" w:rsidRPr="00976833" w:rsidRDefault="00514C41" w:rsidP="00EF375C">
            <w:pPr>
              <w:spacing w:line="0" w:lineRule="atLeast"/>
              <w:ind w:left="426"/>
              <w:rPr>
                <w:rFonts w:ascii="Arial" w:hAnsi="Arial" w:cs="Arial"/>
                <w:color w:val="162937"/>
              </w:rPr>
            </w:pPr>
          </w:p>
        </w:tc>
      </w:tr>
    </w:tbl>
    <w:p w:rsidR="007A05B7" w:rsidRDefault="00EA2C6E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176031" w:rsidRDefault="00176031" w:rsidP="00514C41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176031" w:rsidRDefault="00176031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F12FD" w:rsidRPr="00514C41" w:rsidRDefault="00BF12FD" w:rsidP="00514C41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</w:p>
    <w:sectPr w:rsidR="00BF12FD" w:rsidRPr="00514C41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9E" w:rsidRDefault="00D6579E" w:rsidP="00F774DA">
      <w:r>
        <w:separator/>
      </w:r>
    </w:p>
  </w:endnote>
  <w:endnote w:type="continuationSeparator" w:id="1">
    <w:p w:rsidR="00D6579E" w:rsidRDefault="00D6579E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9E" w:rsidRDefault="00D6579E" w:rsidP="00F774DA">
      <w:r>
        <w:separator/>
      </w:r>
    </w:p>
  </w:footnote>
  <w:footnote w:type="continuationSeparator" w:id="1">
    <w:p w:rsidR="00D6579E" w:rsidRDefault="00D6579E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5A1"/>
    <w:multiLevelType w:val="hybridMultilevel"/>
    <w:tmpl w:val="99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0E539D"/>
    <w:rsid w:val="001118AC"/>
    <w:rsid w:val="0011194B"/>
    <w:rsid w:val="00114DF2"/>
    <w:rsid w:val="001312DC"/>
    <w:rsid w:val="00166BEB"/>
    <w:rsid w:val="0017465C"/>
    <w:rsid w:val="00176031"/>
    <w:rsid w:val="001B2563"/>
    <w:rsid w:val="001B447F"/>
    <w:rsid w:val="001C4B3B"/>
    <w:rsid w:val="001E3E16"/>
    <w:rsid w:val="001F512C"/>
    <w:rsid w:val="00202C0B"/>
    <w:rsid w:val="002126C0"/>
    <w:rsid w:val="0022111E"/>
    <w:rsid w:val="00240AB9"/>
    <w:rsid w:val="00263B4F"/>
    <w:rsid w:val="002768F1"/>
    <w:rsid w:val="002809AE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71799"/>
    <w:rsid w:val="004B58DB"/>
    <w:rsid w:val="004D72E8"/>
    <w:rsid w:val="004E4893"/>
    <w:rsid w:val="004F1E41"/>
    <w:rsid w:val="004F2F0F"/>
    <w:rsid w:val="00514C41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762D4"/>
    <w:rsid w:val="0068388E"/>
    <w:rsid w:val="006B0939"/>
    <w:rsid w:val="006C4CAF"/>
    <w:rsid w:val="006D1FEF"/>
    <w:rsid w:val="00706EFA"/>
    <w:rsid w:val="007424B0"/>
    <w:rsid w:val="007A05B7"/>
    <w:rsid w:val="007A167B"/>
    <w:rsid w:val="007F6A0A"/>
    <w:rsid w:val="00802E32"/>
    <w:rsid w:val="00812168"/>
    <w:rsid w:val="0081243E"/>
    <w:rsid w:val="0081260C"/>
    <w:rsid w:val="00822032"/>
    <w:rsid w:val="00825FC9"/>
    <w:rsid w:val="00840677"/>
    <w:rsid w:val="008560DB"/>
    <w:rsid w:val="00861FA9"/>
    <w:rsid w:val="00883B6B"/>
    <w:rsid w:val="008950E4"/>
    <w:rsid w:val="008A2D0F"/>
    <w:rsid w:val="008F4D40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9E6A45"/>
    <w:rsid w:val="00A0279F"/>
    <w:rsid w:val="00A03A51"/>
    <w:rsid w:val="00A31DB3"/>
    <w:rsid w:val="00A33E1C"/>
    <w:rsid w:val="00A46572"/>
    <w:rsid w:val="00A512C1"/>
    <w:rsid w:val="00A569A5"/>
    <w:rsid w:val="00AC6123"/>
    <w:rsid w:val="00AD6CC3"/>
    <w:rsid w:val="00AF5342"/>
    <w:rsid w:val="00B32532"/>
    <w:rsid w:val="00B35745"/>
    <w:rsid w:val="00B80F0B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0414B"/>
    <w:rsid w:val="00C13CE3"/>
    <w:rsid w:val="00C16AC0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6579E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03F8"/>
    <w:rsid w:val="00EA2C6E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263B4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514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534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2</cp:revision>
  <cp:lastPrinted>2019-01-03T13:03:00Z</cp:lastPrinted>
  <dcterms:created xsi:type="dcterms:W3CDTF">2021-05-04T18:56:00Z</dcterms:created>
  <dcterms:modified xsi:type="dcterms:W3CDTF">2021-05-04T18:56:00Z</dcterms:modified>
</cp:coreProperties>
</file>